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F6" w:rsidRPr="00F26BF6" w:rsidRDefault="00F26BF6" w:rsidP="00F26BF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F26BF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электроэнергию</w:t>
      </w:r>
    </w:p>
    <w:p w:rsidR="00F26BF6" w:rsidRPr="00F26BF6" w:rsidRDefault="00F26BF6" w:rsidP="00F26BF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6B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Тариф указан для жителей, проживающих в городских населенных пунктах в домах, оборудованных в установленном порядке стационарными электроплитами и (или) электроотопительными установками. Полная информация </w:t>
      </w:r>
      <w:proofErr w:type="gramStart"/>
      <w:r w:rsidRPr="00F26B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F26B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всех тарифах содержится в приказе.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2995"/>
        <w:gridCol w:w="851"/>
        <w:gridCol w:w="3728"/>
      </w:tblGrid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 xml:space="preserve">Приказ Департамента по тарифам Новосибирской области от </w:t>
              </w:r>
              <w:proofErr w:type="spellStart"/>
              <w:proofErr w:type="gramStart"/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от</w:t>
              </w:r>
              <w:proofErr w:type="spellEnd"/>
              <w:proofErr w:type="gramEnd"/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 xml:space="preserve"> 14.12.2017 № 671-ЭЭ.</w:t>
              </w:r>
            </w:hyperlink>
          </w:p>
        </w:tc>
      </w:tr>
    </w:tbl>
    <w:p w:rsidR="00F26BF6" w:rsidRPr="00F26BF6" w:rsidRDefault="00F26BF6" w:rsidP="00F26BF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F26BF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Тариф на холодную воду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049"/>
        <w:gridCol w:w="2156"/>
        <w:gridCol w:w="851"/>
        <w:gridCol w:w="3093"/>
      </w:tblGrid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29.11.2017 № 603-В.</w:t>
              </w:r>
            </w:hyperlink>
          </w:p>
        </w:tc>
      </w:tr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«Комбинат бытовых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lang w:eastAsia="ru-RU"/>
                </w:rPr>
                <w:t>Приказ Департамента по тарифам Новосибирской области от 29.11.2017 № 606-В.</w:t>
              </w:r>
            </w:hyperlink>
          </w:p>
        </w:tc>
      </w:tr>
    </w:tbl>
    <w:p w:rsidR="00F26BF6" w:rsidRPr="00F26BF6" w:rsidRDefault="00F26BF6" w:rsidP="00F26BF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F26BF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водоотведение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053"/>
        <w:gridCol w:w="2160"/>
        <w:gridCol w:w="851"/>
        <w:gridCol w:w="3087"/>
      </w:tblGrid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29.11.2017 № 603-В.</w:t>
              </w:r>
            </w:hyperlink>
          </w:p>
        </w:tc>
      </w:tr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«Комбинат бытовых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0" w:tgtFrame="_blank" w:history="1"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29.11.2017 № 606-В.</w:t>
              </w:r>
            </w:hyperlink>
          </w:p>
        </w:tc>
      </w:tr>
    </w:tbl>
    <w:p w:rsidR="00F26BF6" w:rsidRDefault="00F26BF6" w:rsidP="00F26BF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F26BF6" w:rsidRPr="00F26BF6" w:rsidRDefault="00F26BF6" w:rsidP="00F26BF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F26BF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Тариф на тепловую энергию</w:t>
      </w:r>
    </w:p>
    <w:p w:rsidR="00F26BF6" w:rsidRPr="00F26BF6" w:rsidRDefault="00F26BF6" w:rsidP="00F26BF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6B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(для потребителей, оплачивающих производство и передачу тепловой энергии, т.е. центральное отопление)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2007"/>
        <w:gridCol w:w="2025"/>
        <w:gridCol w:w="851"/>
        <w:gridCol w:w="2793"/>
      </w:tblGrid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2018 года, 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ФГУП «Управление энергетики и водоснабжения» (ФГУП «УЭВ»)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1262,53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1300,40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23.11.2017 № 542-ТЭ.</w:t>
              </w:r>
            </w:hyperlink>
          </w:p>
        </w:tc>
      </w:tr>
      <w:tr w:rsidR="00F26BF6" w:rsidRPr="00F26BF6" w:rsidTr="00F26B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ОАО «Сибирская энергетическая компания» (</w:t>
            </w:r>
            <w:proofErr w:type="spellStart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СибЭКО</w:t>
            </w:r>
            <w:proofErr w:type="spellEnd"/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1231,75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1268,58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26BF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6BF6" w:rsidRPr="00F26BF6" w:rsidRDefault="00F26BF6" w:rsidP="00F26BF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2" w:tgtFrame="_blank" w:history="1">
              <w:r w:rsidRPr="00F26BF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01.12.2017 № 624-ТЭ.</w:t>
              </w:r>
            </w:hyperlink>
          </w:p>
        </w:tc>
      </w:tr>
    </w:tbl>
    <w:p w:rsidR="0030195C" w:rsidRDefault="0030195C" w:rsidP="00F26BF6">
      <w:pPr>
        <w:rPr>
          <w:rFonts w:ascii="Times New Roman" w:hAnsi="Times New Roman" w:cs="Times New Roman"/>
        </w:rPr>
      </w:pPr>
    </w:p>
    <w:sectPr w:rsidR="0030195C" w:rsidSect="00D320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1D"/>
    <w:rsid w:val="000148DC"/>
    <w:rsid w:val="00104292"/>
    <w:rsid w:val="001E1C4B"/>
    <w:rsid w:val="0027661D"/>
    <w:rsid w:val="0030195C"/>
    <w:rsid w:val="005E3846"/>
    <w:rsid w:val="009A3D29"/>
    <w:rsid w:val="00B50608"/>
    <w:rsid w:val="00D32031"/>
    <w:rsid w:val="00F26BF6"/>
    <w:rsid w:val="00F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nsc.ru/law/prikaz_no_606-v_ot_29.11.2017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khnsc.ru/law/prikaz_no_603-v_ot_29.11.2017.pdf" TargetMode="External"/><Relationship Id="rId12" Type="http://schemas.openxmlformats.org/officeDocument/2006/relationships/hyperlink" Target="http://gkhnsc.ru/law/prikaz_no_624-te_ot_01.12.20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khnsc.ru/law/prikaz_no_671-ee_ot_14.12.2017_0.pdf" TargetMode="External"/><Relationship Id="rId11" Type="http://schemas.openxmlformats.org/officeDocument/2006/relationships/hyperlink" Target="http://gkhnsc.ru/law/prikaz_no_542-te_ot_23.11.20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khnsc.ru/law/prikaz_no_606-v_ot_29.11.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hnsc.ru/law/prikaz_no_603-v_ot_29.11.20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56C3-9B6C-442D-AD76-7E6DACEB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2017-03-22T06:46:00Z</cp:lastPrinted>
  <dcterms:created xsi:type="dcterms:W3CDTF">2018-08-28T05:46:00Z</dcterms:created>
  <dcterms:modified xsi:type="dcterms:W3CDTF">2018-08-28T05:46:00Z</dcterms:modified>
</cp:coreProperties>
</file>